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914E" w14:textId="77777777" w:rsidR="006F7AE9" w:rsidRPr="006F7AE9" w:rsidRDefault="006F7AE9">
      <w:pPr>
        <w:rPr>
          <w:noProof/>
          <w:lang w:eastAsia="nl-NL"/>
        </w:rPr>
      </w:pPr>
      <w:r w:rsidRPr="006F7AE9"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29C64FD7" wp14:editId="51486F22">
            <wp:simplePos x="0" y="0"/>
            <wp:positionH relativeFrom="column">
              <wp:posOffset>-80645</wp:posOffset>
            </wp:positionH>
            <wp:positionV relativeFrom="paragraph">
              <wp:posOffset>5715</wp:posOffset>
            </wp:positionV>
            <wp:extent cx="2418715" cy="1028700"/>
            <wp:effectExtent l="0" t="0" r="635" b="0"/>
            <wp:wrapTight wrapText="bothSides">
              <wp:wrapPolygon edited="0">
                <wp:start x="0" y="0"/>
                <wp:lineTo x="0" y="21200"/>
                <wp:lineTo x="21436" y="21200"/>
                <wp:lineTo x="2143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11EE5" w14:textId="77777777" w:rsidR="006F7AE9" w:rsidRDefault="006F7AE9">
      <w:pPr>
        <w:rPr>
          <w:noProof/>
          <w:lang w:eastAsia="nl-NL"/>
        </w:rPr>
      </w:pPr>
    </w:p>
    <w:p w14:paraId="38DB34EC" w14:textId="77777777" w:rsidR="00AD221C" w:rsidRDefault="00AD221C">
      <w:pPr>
        <w:rPr>
          <w:noProof/>
          <w:lang w:eastAsia="nl-NL"/>
        </w:rPr>
      </w:pPr>
    </w:p>
    <w:p w14:paraId="4C8A1F2B" w14:textId="77777777" w:rsidR="00AD221C" w:rsidRDefault="00AD221C">
      <w:pPr>
        <w:rPr>
          <w:noProof/>
          <w:lang w:eastAsia="nl-NL"/>
        </w:rPr>
      </w:pPr>
    </w:p>
    <w:p w14:paraId="69DAA1DD" w14:textId="77777777" w:rsidR="00AD221C" w:rsidRDefault="00AD221C">
      <w:pPr>
        <w:rPr>
          <w:noProof/>
          <w:lang w:eastAsia="nl-NL"/>
        </w:rPr>
      </w:pPr>
    </w:p>
    <w:p w14:paraId="0380950C" w14:textId="77777777" w:rsidR="00AD221C" w:rsidRDefault="00AD221C">
      <w:pPr>
        <w:rPr>
          <w:noProof/>
          <w:lang w:eastAsia="nl-NL"/>
        </w:rPr>
      </w:pPr>
    </w:p>
    <w:p w14:paraId="76E2A733" w14:textId="77777777" w:rsidR="00AD221C" w:rsidRDefault="00AD221C">
      <w:pPr>
        <w:rPr>
          <w:noProof/>
          <w:lang w:eastAsia="nl-NL"/>
        </w:rPr>
      </w:pPr>
    </w:p>
    <w:p w14:paraId="7035586B" w14:textId="77777777" w:rsidR="00AD221C" w:rsidRDefault="00AD221C">
      <w:pPr>
        <w:rPr>
          <w:noProof/>
          <w:lang w:eastAsia="nl-NL"/>
        </w:rPr>
      </w:pPr>
    </w:p>
    <w:p w14:paraId="498DFBAE" w14:textId="77777777" w:rsidR="00E84881" w:rsidRDefault="00B14328">
      <w:pPr>
        <w:rPr>
          <w:noProof/>
          <w:color w:val="7030A0"/>
          <w:sz w:val="28"/>
          <w:lang w:eastAsia="nl-NL"/>
        </w:rPr>
      </w:pPr>
      <w:r w:rsidRPr="00B14328">
        <w:rPr>
          <w:noProof/>
          <w:color w:val="7030A0"/>
          <w:sz w:val="28"/>
          <w:lang w:eastAsia="nl-NL"/>
        </w:rPr>
        <w:t>Toestemmingsverklaring</w:t>
      </w:r>
    </w:p>
    <w:p w14:paraId="66FD10F5" w14:textId="77777777" w:rsidR="00B14328" w:rsidRDefault="00B14328">
      <w:pPr>
        <w:rPr>
          <w:noProof/>
          <w:lang w:eastAsia="nl-NL"/>
        </w:rPr>
      </w:pPr>
    </w:p>
    <w:p w14:paraId="1580838A" w14:textId="77777777" w:rsidR="00B14328" w:rsidRDefault="00B14328">
      <w:pPr>
        <w:rPr>
          <w:noProof/>
          <w:lang w:eastAsia="nl-NL"/>
        </w:rPr>
      </w:pPr>
    </w:p>
    <w:p w14:paraId="7E42F442" w14:textId="188370C8" w:rsidR="00AD221C" w:rsidRDefault="00AD221C" w:rsidP="00AD221C">
      <w:pPr>
        <w:rPr>
          <w:rFonts w:ascii="Calibri" w:hAnsi="Calibri"/>
        </w:rPr>
      </w:pPr>
      <w:r w:rsidRPr="00812A9D">
        <w:rPr>
          <w:rFonts w:ascii="Calibri" w:hAnsi="Calibri"/>
        </w:rPr>
        <w:t>Ouders/verzorgers geven met het ondertekenen van dit formulier toestemming aan het</w:t>
      </w:r>
      <w:r>
        <w:rPr>
          <w:rFonts w:ascii="Calibri" w:hAnsi="Calibri"/>
        </w:rPr>
        <w:t xml:space="preserve"> </w:t>
      </w:r>
      <w:r w:rsidR="003B725F">
        <w:rPr>
          <w:rFonts w:ascii="Calibri" w:hAnsi="Calibri"/>
        </w:rPr>
        <w:t>T</w:t>
      </w:r>
      <w:r>
        <w:rPr>
          <w:rFonts w:ascii="Calibri" w:hAnsi="Calibri"/>
        </w:rPr>
        <w:t>OB</w:t>
      </w:r>
      <w:r w:rsidRPr="00812A9D">
        <w:rPr>
          <w:rFonts w:ascii="Calibri" w:hAnsi="Calibri"/>
        </w:rPr>
        <w:t xml:space="preserve"> om testen af te nemen op de gebieden van </w:t>
      </w:r>
      <w:r>
        <w:rPr>
          <w:rFonts w:ascii="Calibri" w:hAnsi="Calibri"/>
        </w:rPr>
        <w:t xml:space="preserve">didactiek, </w:t>
      </w:r>
      <w:r w:rsidRPr="00812A9D">
        <w:rPr>
          <w:rFonts w:ascii="Calibri" w:hAnsi="Calibri"/>
        </w:rPr>
        <w:t>intelligentie en het sociaal-emotioneel functioneren van het kind.</w:t>
      </w:r>
      <w:r>
        <w:rPr>
          <w:rFonts w:ascii="Calibri" w:hAnsi="Calibri"/>
        </w:rPr>
        <w:t xml:space="preserve"> </w:t>
      </w:r>
    </w:p>
    <w:p w14:paraId="69A191D8" w14:textId="77777777" w:rsidR="00AD221C" w:rsidRPr="00812A9D" w:rsidRDefault="00AD221C" w:rsidP="00AD221C">
      <w:pPr>
        <w:rPr>
          <w:rFonts w:ascii="Calibri" w:hAnsi="Calibri"/>
        </w:rPr>
      </w:pPr>
    </w:p>
    <w:p w14:paraId="7664EDB2" w14:textId="27D237F7" w:rsidR="00AD221C" w:rsidRDefault="00AD221C" w:rsidP="00AD221C">
      <w:pPr>
        <w:rPr>
          <w:rFonts w:ascii="Calibri" w:hAnsi="Calibri" w:cs="Arial"/>
          <w:b/>
          <w:i/>
        </w:rPr>
      </w:pPr>
      <w:r w:rsidRPr="00812A9D">
        <w:rPr>
          <w:rFonts w:ascii="Calibri" w:hAnsi="Calibri"/>
        </w:rPr>
        <w:t>Tevens geven de ouders/verzorgers met de handtekening toestemming voor het uitwisselen van inform</w:t>
      </w:r>
      <w:r>
        <w:rPr>
          <w:rFonts w:ascii="Calibri" w:hAnsi="Calibri"/>
        </w:rPr>
        <w:t>atie over hun kind, voortkomend</w:t>
      </w:r>
      <w:r w:rsidRPr="00812A9D">
        <w:rPr>
          <w:rFonts w:ascii="Calibri" w:hAnsi="Calibri"/>
        </w:rPr>
        <w:t xml:space="preserve"> uit bovengenoemde test</w:t>
      </w:r>
      <w:r>
        <w:rPr>
          <w:rFonts w:ascii="Calibri" w:hAnsi="Calibri"/>
        </w:rPr>
        <w:t>(</w:t>
      </w:r>
      <w:r w:rsidRPr="00812A9D">
        <w:rPr>
          <w:rFonts w:ascii="Calibri" w:hAnsi="Calibri"/>
        </w:rPr>
        <w:t>en</w:t>
      </w:r>
      <w:r>
        <w:rPr>
          <w:rFonts w:ascii="Calibri" w:hAnsi="Calibri"/>
        </w:rPr>
        <w:t xml:space="preserve">), tussen </w:t>
      </w:r>
      <w:r w:rsidR="003B725F">
        <w:rPr>
          <w:rFonts w:ascii="Calibri" w:hAnsi="Calibri"/>
        </w:rPr>
        <w:t>T</w:t>
      </w:r>
      <w:r>
        <w:rPr>
          <w:rFonts w:ascii="Calibri" w:hAnsi="Calibri"/>
        </w:rPr>
        <w:t xml:space="preserve">OB, de basisschool </w:t>
      </w:r>
      <w:r w:rsidRPr="00812A9D">
        <w:rPr>
          <w:rFonts w:ascii="Calibri" w:hAnsi="Calibri"/>
        </w:rPr>
        <w:t xml:space="preserve">en </w:t>
      </w:r>
      <w:r>
        <w:rPr>
          <w:rFonts w:ascii="Calibri" w:hAnsi="Calibri"/>
        </w:rPr>
        <w:t xml:space="preserve">het samenwerkingsverband. Doel van de uitwisseling betreft beoordeling van het in aanmerking komen voor een LWOO-aanwijzing of toelaatbaarheid </w:t>
      </w:r>
      <w:proofErr w:type="spellStart"/>
      <w:r>
        <w:rPr>
          <w:rFonts w:ascii="Calibri" w:hAnsi="Calibri"/>
        </w:rPr>
        <w:t>PrO</w:t>
      </w:r>
      <w:proofErr w:type="spellEnd"/>
      <w:r>
        <w:rPr>
          <w:rFonts w:ascii="Calibri" w:hAnsi="Calibri"/>
        </w:rPr>
        <w:t>.</w:t>
      </w:r>
      <w:r w:rsidRPr="002C18EE">
        <w:rPr>
          <w:rFonts w:ascii="Calibri" w:hAnsi="Calibri" w:cs="Arial"/>
          <w:b/>
          <w:i/>
        </w:rPr>
        <w:t xml:space="preserve"> </w:t>
      </w:r>
    </w:p>
    <w:p w14:paraId="18FFCAE4" w14:textId="77777777" w:rsidR="00AD221C" w:rsidRDefault="00AD221C">
      <w:pPr>
        <w:rPr>
          <w:noProof/>
          <w:lang w:eastAsia="nl-NL"/>
        </w:rPr>
      </w:pPr>
    </w:p>
    <w:p w14:paraId="28173ECF" w14:textId="77777777" w:rsidR="00AD221C" w:rsidRDefault="00AD221C">
      <w:pPr>
        <w:rPr>
          <w:noProof/>
          <w:lang w:eastAsia="nl-NL"/>
        </w:rPr>
      </w:pPr>
    </w:p>
    <w:p w14:paraId="1ED14499" w14:textId="77777777" w:rsidR="003D0964" w:rsidRPr="00911748" w:rsidRDefault="003D0964">
      <w:pPr>
        <w:rPr>
          <w:b/>
          <w:noProof/>
          <w:lang w:eastAsia="nl-NL"/>
        </w:rPr>
      </w:pPr>
    </w:p>
    <w:p w14:paraId="5D415A4D" w14:textId="77777777" w:rsidR="00911748" w:rsidRPr="00911748" w:rsidRDefault="00911748">
      <w:pPr>
        <w:rPr>
          <w:b/>
          <w:noProof/>
          <w:lang w:eastAsia="nl-NL"/>
        </w:rPr>
      </w:pPr>
      <w:r w:rsidRPr="00911748">
        <w:rPr>
          <w:rFonts w:hint="eastAsia"/>
          <w:b/>
          <w:noProof/>
          <w:lang w:eastAsia="nl-NL"/>
        </w:rPr>
        <w:t>Toestemming verleend 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1748" w14:paraId="6D3EACC5" w14:textId="77777777" w:rsidTr="00911748">
        <w:tc>
          <w:tcPr>
            <w:tcW w:w="3020" w:type="dxa"/>
            <w:vMerge w:val="restart"/>
          </w:tcPr>
          <w:p w14:paraId="2F322912" w14:textId="77777777" w:rsidR="00911748" w:rsidRDefault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Ouder 1/ Wettelijk vertegenwoordiger 1</w:t>
            </w:r>
          </w:p>
        </w:tc>
        <w:tc>
          <w:tcPr>
            <w:tcW w:w="3021" w:type="dxa"/>
          </w:tcPr>
          <w:p w14:paraId="325E5D00" w14:textId="77777777" w:rsidR="00911748" w:rsidRDefault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Naam</w:t>
            </w:r>
          </w:p>
        </w:tc>
        <w:tc>
          <w:tcPr>
            <w:tcW w:w="3021" w:type="dxa"/>
          </w:tcPr>
          <w:p w14:paraId="69228B16" w14:textId="77777777" w:rsidR="00911748" w:rsidRDefault="00911748">
            <w:pPr>
              <w:rPr>
                <w:noProof/>
                <w:lang w:eastAsia="nl-NL"/>
              </w:rPr>
            </w:pPr>
          </w:p>
        </w:tc>
      </w:tr>
      <w:tr w:rsidR="00911748" w14:paraId="4083C0B5" w14:textId="77777777" w:rsidTr="00911748">
        <w:tc>
          <w:tcPr>
            <w:tcW w:w="3020" w:type="dxa"/>
            <w:vMerge/>
          </w:tcPr>
          <w:p w14:paraId="18770358" w14:textId="77777777" w:rsidR="00911748" w:rsidRDefault="00911748">
            <w:pPr>
              <w:rPr>
                <w:noProof/>
                <w:lang w:eastAsia="nl-NL"/>
              </w:rPr>
            </w:pPr>
          </w:p>
        </w:tc>
        <w:tc>
          <w:tcPr>
            <w:tcW w:w="3021" w:type="dxa"/>
          </w:tcPr>
          <w:p w14:paraId="28C81186" w14:textId="77777777" w:rsidR="00911748" w:rsidRDefault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Datum</w:t>
            </w:r>
          </w:p>
        </w:tc>
        <w:tc>
          <w:tcPr>
            <w:tcW w:w="3021" w:type="dxa"/>
          </w:tcPr>
          <w:p w14:paraId="1E551142" w14:textId="77777777" w:rsidR="00911748" w:rsidRDefault="00911748">
            <w:pPr>
              <w:rPr>
                <w:noProof/>
                <w:lang w:eastAsia="nl-NL"/>
              </w:rPr>
            </w:pPr>
          </w:p>
        </w:tc>
      </w:tr>
      <w:tr w:rsidR="00911748" w14:paraId="2D084CF4" w14:textId="77777777" w:rsidTr="00911748">
        <w:trPr>
          <w:trHeight w:val="547"/>
        </w:trPr>
        <w:tc>
          <w:tcPr>
            <w:tcW w:w="3020" w:type="dxa"/>
            <w:vMerge/>
            <w:tcBorders>
              <w:bottom w:val="single" w:sz="4" w:space="0" w:color="auto"/>
            </w:tcBorders>
          </w:tcPr>
          <w:p w14:paraId="1984AE48" w14:textId="77777777" w:rsidR="00911748" w:rsidRDefault="00911748">
            <w:pPr>
              <w:rPr>
                <w:noProof/>
                <w:lang w:eastAsia="nl-NL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21EC16C" w14:textId="77777777" w:rsidR="00911748" w:rsidRDefault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Handtekening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0EF07BA" w14:textId="77777777" w:rsidR="00911748" w:rsidRDefault="00911748">
            <w:pPr>
              <w:rPr>
                <w:noProof/>
                <w:lang w:eastAsia="nl-NL"/>
              </w:rPr>
            </w:pPr>
          </w:p>
        </w:tc>
      </w:tr>
      <w:tr w:rsidR="00911748" w14:paraId="44DA4FA3" w14:textId="77777777" w:rsidTr="00911748">
        <w:tc>
          <w:tcPr>
            <w:tcW w:w="3020" w:type="dxa"/>
            <w:vMerge w:val="restart"/>
            <w:tcBorders>
              <w:top w:val="single" w:sz="4" w:space="0" w:color="auto"/>
            </w:tcBorders>
          </w:tcPr>
          <w:p w14:paraId="327CF313" w14:textId="77777777" w:rsidR="00911748" w:rsidRDefault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Ouder 2/ Wettelijk vertegenwoordiger 2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E85EFD9" w14:textId="77777777" w:rsidR="00911748" w:rsidRDefault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Naam 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34F50C3" w14:textId="77777777" w:rsidR="00911748" w:rsidRDefault="00911748">
            <w:pPr>
              <w:rPr>
                <w:noProof/>
                <w:lang w:eastAsia="nl-NL"/>
              </w:rPr>
            </w:pPr>
          </w:p>
        </w:tc>
      </w:tr>
      <w:tr w:rsidR="00911748" w14:paraId="2363B65B" w14:textId="77777777" w:rsidTr="00911748">
        <w:tc>
          <w:tcPr>
            <w:tcW w:w="3020" w:type="dxa"/>
            <w:vMerge/>
          </w:tcPr>
          <w:p w14:paraId="062DF15E" w14:textId="77777777" w:rsidR="00911748" w:rsidRDefault="00911748">
            <w:pPr>
              <w:rPr>
                <w:noProof/>
                <w:lang w:eastAsia="nl-NL"/>
              </w:rPr>
            </w:pPr>
          </w:p>
        </w:tc>
        <w:tc>
          <w:tcPr>
            <w:tcW w:w="3021" w:type="dxa"/>
          </w:tcPr>
          <w:p w14:paraId="2B914BC3" w14:textId="77777777" w:rsidR="00911748" w:rsidRDefault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Datum</w:t>
            </w:r>
          </w:p>
        </w:tc>
        <w:tc>
          <w:tcPr>
            <w:tcW w:w="3021" w:type="dxa"/>
          </w:tcPr>
          <w:p w14:paraId="00143C8E" w14:textId="77777777" w:rsidR="00911748" w:rsidRDefault="00911748">
            <w:pPr>
              <w:rPr>
                <w:noProof/>
                <w:lang w:eastAsia="nl-NL"/>
              </w:rPr>
            </w:pPr>
          </w:p>
        </w:tc>
      </w:tr>
      <w:tr w:rsidR="00911748" w14:paraId="33D4EF93" w14:textId="77777777" w:rsidTr="00B36EA0">
        <w:trPr>
          <w:trHeight w:val="547"/>
        </w:trPr>
        <w:tc>
          <w:tcPr>
            <w:tcW w:w="3020" w:type="dxa"/>
            <w:vMerge/>
          </w:tcPr>
          <w:p w14:paraId="43577F53" w14:textId="77777777" w:rsidR="00911748" w:rsidRDefault="00911748">
            <w:pPr>
              <w:rPr>
                <w:noProof/>
                <w:lang w:eastAsia="nl-NL"/>
              </w:rPr>
            </w:pPr>
          </w:p>
        </w:tc>
        <w:tc>
          <w:tcPr>
            <w:tcW w:w="3021" w:type="dxa"/>
          </w:tcPr>
          <w:p w14:paraId="0EBC7875" w14:textId="77777777" w:rsidR="00911748" w:rsidRDefault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Handtekening</w:t>
            </w:r>
          </w:p>
        </w:tc>
        <w:tc>
          <w:tcPr>
            <w:tcW w:w="3021" w:type="dxa"/>
          </w:tcPr>
          <w:p w14:paraId="6F65EA28" w14:textId="77777777" w:rsidR="00911748" w:rsidRDefault="00911748">
            <w:pPr>
              <w:rPr>
                <w:noProof/>
                <w:lang w:eastAsia="nl-NL"/>
              </w:rPr>
            </w:pPr>
          </w:p>
        </w:tc>
      </w:tr>
      <w:tr w:rsidR="00911748" w14:paraId="4BA78837" w14:textId="77777777" w:rsidTr="00911748">
        <w:tc>
          <w:tcPr>
            <w:tcW w:w="3020" w:type="dxa"/>
            <w:vMerge w:val="restart"/>
          </w:tcPr>
          <w:p w14:paraId="0AF7BBBD" w14:textId="77777777" w:rsidR="00911748" w:rsidRDefault="00911748" w:rsidP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Leerling </w:t>
            </w:r>
          </w:p>
          <w:p w14:paraId="5CE9F343" w14:textId="77777777" w:rsidR="00911748" w:rsidRDefault="00911748" w:rsidP="00911748">
            <w:pPr>
              <w:rPr>
                <w:noProof/>
                <w:lang w:eastAsia="nl-NL"/>
              </w:rPr>
            </w:pPr>
            <w:r w:rsidRPr="00911748">
              <w:rPr>
                <w:noProof/>
                <w:sz w:val="20"/>
                <w:lang w:eastAsia="nl-NL"/>
              </w:rPr>
              <w:t>(vanaf 12 jaar)</w:t>
            </w:r>
          </w:p>
        </w:tc>
        <w:tc>
          <w:tcPr>
            <w:tcW w:w="3021" w:type="dxa"/>
          </w:tcPr>
          <w:p w14:paraId="1626349F" w14:textId="77777777" w:rsidR="00911748" w:rsidRDefault="00911748" w:rsidP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Naam </w:t>
            </w:r>
          </w:p>
        </w:tc>
        <w:tc>
          <w:tcPr>
            <w:tcW w:w="3021" w:type="dxa"/>
          </w:tcPr>
          <w:p w14:paraId="52BD8516" w14:textId="77777777" w:rsidR="00911748" w:rsidRDefault="00911748" w:rsidP="00911748">
            <w:pPr>
              <w:rPr>
                <w:noProof/>
                <w:lang w:eastAsia="nl-NL"/>
              </w:rPr>
            </w:pPr>
          </w:p>
        </w:tc>
      </w:tr>
      <w:tr w:rsidR="00911748" w14:paraId="03C21313" w14:textId="77777777" w:rsidTr="00911748">
        <w:tc>
          <w:tcPr>
            <w:tcW w:w="3020" w:type="dxa"/>
            <w:vMerge/>
          </w:tcPr>
          <w:p w14:paraId="75217D0B" w14:textId="77777777" w:rsidR="00911748" w:rsidRDefault="00911748" w:rsidP="00911748">
            <w:pPr>
              <w:rPr>
                <w:noProof/>
                <w:lang w:eastAsia="nl-NL"/>
              </w:rPr>
            </w:pPr>
          </w:p>
        </w:tc>
        <w:tc>
          <w:tcPr>
            <w:tcW w:w="3021" w:type="dxa"/>
          </w:tcPr>
          <w:p w14:paraId="20C711C0" w14:textId="77777777" w:rsidR="00911748" w:rsidRDefault="00911748" w:rsidP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Datum</w:t>
            </w:r>
          </w:p>
        </w:tc>
        <w:tc>
          <w:tcPr>
            <w:tcW w:w="3021" w:type="dxa"/>
          </w:tcPr>
          <w:p w14:paraId="1000A4E1" w14:textId="77777777" w:rsidR="00911748" w:rsidRDefault="00911748" w:rsidP="00911748">
            <w:pPr>
              <w:rPr>
                <w:noProof/>
                <w:lang w:eastAsia="nl-NL"/>
              </w:rPr>
            </w:pPr>
          </w:p>
        </w:tc>
      </w:tr>
      <w:tr w:rsidR="00911748" w14:paraId="4643BC62" w14:textId="77777777" w:rsidTr="00E03CBE">
        <w:trPr>
          <w:trHeight w:val="547"/>
        </w:trPr>
        <w:tc>
          <w:tcPr>
            <w:tcW w:w="3020" w:type="dxa"/>
            <w:vMerge/>
          </w:tcPr>
          <w:p w14:paraId="47627061" w14:textId="77777777" w:rsidR="00911748" w:rsidRDefault="00911748" w:rsidP="00911748">
            <w:pPr>
              <w:rPr>
                <w:noProof/>
                <w:lang w:eastAsia="nl-NL"/>
              </w:rPr>
            </w:pPr>
          </w:p>
        </w:tc>
        <w:tc>
          <w:tcPr>
            <w:tcW w:w="3021" w:type="dxa"/>
          </w:tcPr>
          <w:p w14:paraId="267E2716" w14:textId="77777777" w:rsidR="00911748" w:rsidRDefault="00911748" w:rsidP="0091174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Handtekening</w:t>
            </w:r>
          </w:p>
        </w:tc>
        <w:tc>
          <w:tcPr>
            <w:tcW w:w="3021" w:type="dxa"/>
          </w:tcPr>
          <w:p w14:paraId="50AE3568" w14:textId="77777777" w:rsidR="00911748" w:rsidRDefault="00911748" w:rsidP="00911748">
            <w:pPr>
              <w:rPr>
                <w:noProof/>
                <w:lang w:eastAsia="nl-NL"/>
              </w:rPr>
            </w:pPr>
          </w:p>
        </w:tc>
      </w:tr>
    </w:tbl>
    <w:p w14:paraId="2F9EE121" w14:textId="77777777" w:rsidR="00911748" w:rsidRDefault="00911748">
      <w:pPr>
        <w:rPr>
          <w:noProof/>
          <w:lang w:eastAsia="nl-NL"/>
        </w:rPr>
      </w:pPr>
    </w:p>
    <w:p w14:paraId="7D2F8D8B" w14:textId="77777777" w:rsidR="00911748" w:rsidRDefault="009C38A8" w:rsidP="009C38A8">
      <w:pPr>
        <w:rPr>
          <w:noProof/>
          <w:sz w:val="20"/>
          <w:lang w:eastAsia="nl-NL"/>
        </w:rPr>
      </w:pPr>
      <w:r w:rsidRPr="009C38A8">
        <w:rPr>
          <w:b/>
          <w:noProof/>
          <w:lang w:eastAsia="nl-NL"/>
        </w:rPr>
        <w:t>* Indien niet beide ouders/ wettelijk vertegenwoordigers tekenen</w:t>
      </w:r>
      <w:r>
        <w:rPr>
          <w:noProof/>
          <w:lang w:eastAsia="nl-NL"/>
        </w:rPr>
        <w:t xml:space="preserve"> </w:t>
      </w:r>
      <w:r w:rsidRPr="009C38A8">
        <w:rPr>
          <w:noProof/>
          <w:sz w:val="20"/>
          <w:lang w:eastAsia="nl-NL"/>
        </w:rPr>
        <w:t>(aankruisen wat van toepassing is)</w:t>
      </w:r>
    </w:p>
    <w:p w14:paraId="2456168B" w14:textId="77777777" w:rsidR="009C38A8" w:rsidRDefault="009C38A8" w:rsidP="009C38A8">
      <w:pPr>
        <w:rPr>
          <w:noProof/>
          <w:sz w:val="20"/>
          <w:lang w:eastAsia="nl-NL"/>
        </w:rPr>
      </w:pPr>
    </w:p>
    <w:p w14:paraId="15AB8E84" w14:textId="77777777" w:rsidR="009C38A8" w:rsidRDefault="009C38A8" w:rsidP="009C38A8">
      <w:pPr>
        <w:rPr>
          <w:noProof/>
          <w:lang w:eastAsia="nl-NL"/>
        </w:rPr>
        <w:sectPr w:rsidR="009C38A8" w:rsidSect="006F7AE9"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14:paraId="71872462" w14:textId="77777777" w:rsidR="009C38A8" w:rsidRDefault="00AA3C7A" w:rsidP="009C38A8">
      <w:pPr>
        <w:rPr>
          <w:noProof/>
          <w:lang w:eastAsia="nl-NL"/>
        </w:rPr>
      </w:pPr>
      <w:sdt>
        <w:sdtPr>
          <w:rPr>
            <w:noProof/>
            <w:lang w:eastAsia="nl-NL"/>
          </w:rPr>
          <w:id w:val="172432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8A8">
            <w:rPr>
              <w:rFonts w:ascii="MS Gothic" w:eastAsia="MS Gothic" w:hAnsi="MS Gothic" w:hint="eastAsia"/>
              <w:noProof/>
              <w:lang w:eastAsia="nl-NL"/>
            </w:rPr>
            <w:t>☐</w:t>
          </w:r>
        </w:sdtContent>
      </w:sdt>
      <w:r w:rsidR="009C38A8">
        <w:rPr>
          <w:noProof/>
          <w:lang w:eastAsia="nl-NL"/>
        </w:rPr>
        <w:t xml:space="preserve"> Ouder 1/ wettelijk vertegenwoordiger 1 verklaart mede te tekenen namens ouder 2/ wettelijk vertegenwoordiger 2 die tevens het ouderlijk gezag heeft over de leerling die hierbij wordt aangemeld</w:t>
      </w:r>
    </w:p>
    <w:p w14:paraId="688BB9E9" w14:textId="77777777" w:rsidR="009C38A8" w:rsidRDefault="009C38A8" w:rsidP="009C38A8">
      <w:pPr>
        <w:rPr>
          <w:noProof/>
          <w:lang w:eastAsia="nl-NL"/>
        </w:rPr>
      </w:pPr>
    </w:p>
    <w:p w14:paraId="536818A7" w14:textId="77777777" w:rsidR="009C38A8" w:rsidRDefault="009C38A8" w:rsidP="009C38A8">
      <w:pPr>
        <w:rPr>
          <w:noProof/>
          <w:lang w:eastAsia="nl-NL"/>
        </w:rPr>
      </w:pPr>
      <w:r>
        <w:rPr>
          <w:noProof/>
          <w:lang w:eastAsia="nl-NL"/>
        </w:rPr>
        <w:t>Handtekening:</w:t>
      </w:r>
    </w:p>
    <w:p w14:paraId="5B86A5EB" w14:textId="77777777" w:rsidR="009C38A8" w:rsidRDefault="009C38A8" w:rsidP="009C38A8">
      <w:pPr>
        <w:rPr>
          <w:noProof/>
          <w:lang w:eastAsia="nl-NL"/>
        </w:rPr>
      </w:pPr>
    </w:p>
    <w:p w14:paraId="57980DBF" w14:textId="77777777" w:rsidR="009C38A8" w:rsidRDefault="009C38A8" w:rsidP="009C38A8">
      <w:pPr>
        <w:rPr>
          <w:noProof/>
          <w:lang w:eastAsia="nl-NL"/>
        </w:rPr>
      </w:pPr>
    </w:p>
    <w:p w14:paraId="7F544F5F" w14:textId="77777777" w:rsidR="009C38A8" w:rsidRDefault="009C38A8" w:rsidP="009C38A8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……………………………………………………………………….</w:t>
      </w:r>
    </w:p>
    <w:p w14:paraId="6075DA6F" w14:textId="77777777" w:rsidR="009C38A8" w:rsidRPr="00911748" w:rsidRDefault="009C38A8" w:rsidP="009C38A8">
      <w:pPr>
        <w:rPr>
          <w:noProof/>
          <w:lang w:eastAsia="nl-NL"/>
        </w:rPr>
      </w:pPr>
      <w:r>
        <w:rPr>
          <w:noProof/>
          <w:lang w:eastAsia="nl-NL"/>
        </w:rPr>
        <w:br w:type="column"/>
      </w:r>
      <w:sdt>
        <w:sdtPr>
          <w:rPr>
            <w:noProof/>
            <w:lang w:eastAsia="nl-NL"/>
          </w:rPr>
          <w:id w:val="-140013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nl-NL"/>
            </w:rPr>
            <w:t>☐</w:t>
          </w:r>
        </w:sdtContent>
      </w:sdt>
      <w:r>
        <w:rPr>
          <w:noProof/>
          <w:lang w:eastAsia="nl-NL"/>
        </w:rPr>
        <w:t xml:space="preserve"> Ouder 1/ wettelijk vertegenwoordiger 1 verklaart alléén het ouderlijk gezag te hebben over de leerling die hierbij wordt aangemeld</w:t>
      </w:r>
    </w:p>
    <w:p w14:paraId="2449B5F5" w14:textId="77777777" w:rsidR="009C38A8" w:rsidRDefault="009C38A8">
      <w:pPr>
        <w:rPr>
          <w:noProof/>
          <w:lang w:eastAsia="nl-NL"/>
        </w:rPr>
      </w:pPr>
    </w:p>
    <w:p w14:paraId="3AD6457B" w14:textId="77777777" w:rsidR="009C38A8" w:rsidRDefault="009C38A8">
      <w:pPr>
        <w:rPr>
          <w:noProof/>
          <w:lang w:eastAsia="nl-NL"/>
        </w:rPr>
      </w:pPr>
    </w:p>
    <w:p w14:paraId="4934527B" w14:textId="77777777" w:rsidR="009C38A8" w:rsidRDefault="009C38A8">
      <w:pPr>
        <w:rPr>
          <w:noProof/>
          <w:lang w:eastAsia="nl-NL"/>
        </w:rPr>
      </w:pPr>
    </w:p>
    <w:p w14:paraId="774D0781" w14:textId="77777777" w:rsidR="009C38A8" w:rsidRDefault="009C38A8" w:rsidP="009C38A8">
      <w:pPr>
        <w:rPr>
          <w:noProof/>
          <w:lang w:eastAsia="nl-NL"/>
        </w:rPr>
      </w:pPr>
      <w:r>
        <w:rPr>
          <w:noProof/>
          <w:lang w:eastAsia="nl-NL"/>
        </w:rPr>
        <w:t>Handtekening:</w:t>
      </w:r>
    </w:p>
    <w:p w14:paraId="6125E35C" w14:textId="77777777" w:rsidR="009C38A8" w:rsidRDefault="009C38A8" w:rsidP="009C38A8">
      <w:pPr>
        <w:rPr>
          <w:noProof/>
          <w:lang w:eastAsia="nl-NL"/>
        </w:rPr>
      </w:pPr>
    </w:p>
    <w:p w14:paraId="0590383C" w14:textId="77777777" w:rsidR="009C38A8" w:rsidRDefault="009C38A8" w:rsidP="009C38A8">
      <w:pPr>
        <w:rPr>
          <w:noProof/>
          <w:lang w:eastAsia="nl-NL"/>
        </w:rPr>
      </w:pPr>
    </w:p>
    <w:p w14:paraId="08CA1A49" w14:textId="77777777" w:rsidR="009C38A8" w:rsidRPr="00911748" w:rsidRDefault="006F7AE9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</w:t>
      </w:r>
    </w:p>
    <w:sectPr w:rsidR="009C38A8" w:rsidRPr="00911748" w:rsidSect="009C38A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F5185"/>
    <w:multiLevelType w:val="hybridMultilevel"/>
    <w:tmpl w:val="0CD46F74"/>
    <w:lvl w:ilvl="0" w:tplc="08202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28"/>
    <w:rsid w:val="002430A9"/>
    <w:rsid w:val="00374FD1"/>
    <w:rsid w:val="003B725F"/>
    <w:rsid w:val="003D0964"/>
    <w:rsid w:val="00523E7B"/>
    <w:rsid w:val="005E76F7"/>
    <w:rsid w:val="006F7AE9"/>
    <w:rsid w:val="00816F45"/>
    <w:rsid w:val="00911748"/>
    <w:rsid w:val="009C38A8"/>
    <w:rsid w:val="00AA3C7A"/>
    <w:rsid w:val="00AD221C"/>
    <w:rsid w:val="00B14328"/>
    <w:rsid w:val="00BD624C"/>
    <w:rsid w:val="00BE48BF"/>
    <w:rsid w:val="00D322DA"/>
    <w:rsid w:val="00E84881"/>
    <w:rsid w:val="00F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08E6"/>
  <w15:chartTrackingRefBased/>
  <w15:docId w15:val="{2D418915-597F-4FC8-9E0E-19815BD7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D0964"/>
    <w:rPr>
      <w:color w:val="E32926"/>
      <w:u w:val="single"/>
    </w:rPr>
  </w:style>
  <w:style w:type="table" w:styleId="Tabelraster">
    <w:name w:val="Table Grid"/>
    <w:basedOn w:val="Standaardtabel"/>
    <w:uiPriority w:val="39"/>
    <w:rsid w:val="0091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38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48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9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07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22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52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05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80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56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8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98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14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72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628725F47AA4599FAF6D3670023E1" ma:contentTypeVersion="4" ma:contentTypeDescription="Een nieuw document maken." ma:contentTypeScope="" ma:versionID="85080fa320b7d0e3b8ebceca6eb82be5">
  <xsd:schema xmlns:xsd="http://www.w3.org/2001/XMLSchema" xmlns:xs="http://www.w3.org/2001/XMLSchema" xmlns:p="http://schemas.microsoft.com/office/2006/metadata/properties" xmlns:ns2="f657f71f-8aa3-482c-aebd-47aa08c7cf10" xmlns:ns3="21027a60-5237-4258-a01c-1e2a98618d9a" targetNamespace="http://schemas.microsoft.com/office/2006/metadata/properties" ma:root="true" ma:fieldsID="ae9f042b8f3611e6fb5276ffc630af5d" ns2:_="" ns3:_="">
    <xsd:import namespace="f657f71f-8aa3-482c-aebd-47aa08c7cf10"/>
    <xsd:import namespace="21027a60-5237-4258-a01c-1e2a98618d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7f71f-8aa3-482c-aebd-47aa08c7c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27a60-5237-4258-a01c-1e2a98618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7D2CC-1C66-4112-B946-4CE5D2F43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551F6-5F46-4AFF-8375-E9ABF2C996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027a60-5237-4258-a01c-1e2a98618d9a"/>
    <ds:schemaRef ds:uri="http://purl.org/dc/terms/"/>
    <ds:schemaRef ds:uri="http://schemas.openxmlformats.org/package/2006/metadata/core-properties"/>
    <ds:schemaRef ds:uri="f657f71f-8aa3-482c-aebd-47aa08c7cf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F8D0F3-A179-4005-8CE7-6A87E00347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CBB2F-4AE1-414E-A466-8C08787F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7f71f-8aa3-482c-aebd-47aa08c7cf10"/>
    <ds:schemaRef ds:uri="21027a60-5237-4258-a01c-1e2a98618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Collet</dc:creator>
  <cp:keywords/>
  <dc:description/>
  <cp:lastModifiedBy>Nina Smeets</cp:lastModifiedBy>
  <cp:revision>2</cp:revision>
  <cp:lastPrinted>2015-11-09T08:00:00Z</cp:lastPrinted>
  <dcterms:created xsi:type="dcterms:W3CDTF">2021-01-28T11:53:00Z</dcterms:created>
  <dcterms:modified xsi:type="dcterms:W3CDTF">2021-01-28T11:53:00Z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0x01010063B628725F47AA4599FAF6D3670023E1</vt:lpwstr>
  </property>
</Properties>
</file>